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9B" w:rsidRPr="00DC729B" w:rsidRDefault="00DC729B" w:rsidP="00DC729B">
      <w:pPr>
        <w:shd w:val="clear" w:color="auto" w:fill="FFFFFF"/>
        <w:spacing w:after="217" w:line="240" w:lineRule="auto"/>
        <w:jc w:val="center"/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</w:pP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 xml:space="preserve">ГРАФИК ПРИЁМА </w:t>
      </w:r>
    </w:p>
    <w:p w:rsidR="00DC729B" w:rsidRPr="00DC729B" w:rsidRDefault="00DC729B" w:rsidP="00DC729B">
      <w:pPr>
        <w:shd w:val="clear" w:color="auto" w:fill="FFFFFF"/>
        <w:spacing w:after="217" w:line="240" w:lineRule="auto"/>
        <w:jc w:val="center"/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</w:pP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 xml:space="preserve">граждан депутатами Совета </w:t>
      </w:r>
      <w:proofErr w:type="spellStart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>Григорьевского</w:t>
      </w:r>
      <w:proofErr w:type="spellEnd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 xml:space="preserve"> сельского поселения</w:t>
      </w: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br/>
        <w:t>Северского района на 1 полугодие 2023 года</w:t>
      </w:r>
    </w:p>
    <w:p w:rsidR="00DC729B" w:rsidRPr="00DC729B" w:rsidRDefault="00DC729B" w:rsidP="00DC729B">
      <w:pPr>
        <w:shd w:val="clear" w:color="auto" w:fill="FFFFFF"/>
        <w:spacing w:after="217" w:line="240" w:lineRule="auto"/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</w:pP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8"/>
        <w:gridCol w:w="904"/>
        <w:gridCol w:w="1089"/>
        <w:gridCol w:w="640"/>
        <w:gridCol w:w="908"/>
        <w:gridCol w:w="753"/>
        <w:gridCol w:w="720"/>
      </w:tblGrid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Ф.И.О.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апрель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май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июнь</w:t>
            </w: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Айказ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Амбарцумович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D0B70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Зверьков Вадим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D0B70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 w:rsidRPr="00DC729B"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 </w:t>
            </w: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Зубенко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D0B70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Константиниди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D0B70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Мальцев Максим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782B55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17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Нешко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Денис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782B55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7</w:t>
            </w: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Пищикова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782B55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Прохин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782B55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Цыганков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782B55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19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  <w:tr w:rsidR="00DC729B" w:rsidRPr="00DC729B" w:rsidTr="00DD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46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>Шеренкова</w:t>
            </w:r>
            <w:proofErr w:type="spellEnd"/>
            <w:r w:rsidRPr="00DC729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D0B70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782B55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  <w:t>24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29B" w:rsidRPr="00DC729B" w:rsidRDefault="00DC729B" w:rsidP="00DC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B4B4B"/>
                <w:sz w:val="31"/>
                <w:szCs w:val="31"/>
                <w:lang w:eastAsia="ru-RU"/>
              </w:rPr>
            </w:pPr>
          </w:p>
        </w:tc>
      </w:tr>
    </w:tbl>
    <w:p w:rsidR="008E6408" w:rsidRPr="00DC729B" w:rsidRDefault="00DC729B">
      <w:pPr>
        <w:rPr>
          <w:rFonts w:ascii="Times New Roman" w:hAnsi="Times New Roman" w:cs="Times New Roman"/>
        </w:rPr>
      </w:pP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br/>
      </w: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 xml:space="preserve">  * Приём граждан депутатами </w:t>
      </w:r>
      <w:proofErr w:type="spellStart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>Григорьевского</w:t>
      </w:r>
      <w:proofErr w:type="spellEnd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 xml:space="preserve"> сельского поселения проходит в здании администрации </w:t>
      </w:r>
      <w:proofErr w:type="spellStart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>Григорьевского</w:t>
      </w:r>
      <w:proofErr w:type="spellEnd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 xml:space="preserve"> сельского поселения по адресу: </w:t>
      </w:r>
      <w:proofErr w:type="spellStart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>ст-ца</w:t>
      </w:r>
      <w:proofErr w:type="spellEnd"/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 xml:space="preserve"> Григорьевская, ул. 50 лет ВЛКСМ,8А с 09:00 до 11:00 ч.</w:t>
      </w: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lang w:eastAsia="ru-RU"/>
        </w:rPr>
        <w:br/>
      </w:r>
      <w:r w:rsidRPr="00DC729B">
        <w:rPr>
          <w:rFonts w:ascii="Times New Roman" w:eastAsia="Times New Roman" w:hAnsi="Times New Roman" w:cs="Times New Roman"/>
          <w:color w:val="4B4B4B"/>
          <w:sz w:val="31"/>
          <w:szCs w:val="31"/>
          <w:shd w:val="clear" w:color="auto" w:fill="FFFFFF"/>
          <w:lang w:eastAsia="ru-RU"/>
        </w:rPr>
        <w:t>  Телефон для справок 886166 44705</w:t>
      </w:r>
    </w:p>
    <w:sectPr w:rsidR="008E6408" w:rsidRPr="00DC729B" w:rsidSect="008E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C729B"/>
    <w:rsid w:val="004150A9"/>
    <w:rsid w:val="004504D4"/>
    <w:rsid w:val="0061537B"/>
    <w:rsid w:val="00782B55"/>
    <w:rsid w:val="008E6408"/>
    <w:rsid w:val="00956FBB"/>
    <w:rsid w:val="00B3545D"/>
    <w:rsid w:val="00D25EF2"/>
    <w:rsid w:val="00D7365E"/>
    <w:rsid w:val="00D84660"/>
    <w:rsid w:val="00DC729B"/>
    <w:rsid w:val="00DD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2023-08-28T07:13:00Z</dcterms:created>
  <dcterms:modified xsi:type="dcterms:W3CDTF">2023-08-28T07:42:00Z</dcterms:modified>
</cp:coreProperties>
</file>